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2E2" w:rsidRDefault="007463B0" w:rsidP="007463B0">
      <w:pPr>
        <w:jc w:val="center"/>
        <w:rPr>
          <w:rFonts w:ascii="Times New Roman" w:hAnsi="Times New Roman" w:cs="Times New Roman"/>
          <w:b/>
          <w:sz w:val="26"/>
          <w:szCs w:val="26"/>
        </w:rPr>
      </w:pPr>
      <w:r w:rsidRPr="007463B0">
        <w:rPr>
          <w:rFonts w:ascii="Times New Roman" w:hAnsi="Times New Roman" w:cs="Times New Roman"/>
          <w:b/>
          <w:sz w:val="26"/>
          <w:szCs w:val="26"/>
        </w:rPr>
        <w:t>LAND LEASE CONTRACT</w:t>
      </w:r>
    </w:p>
    <w:p w:rsidR="007463B0" w:rsidRPr="007463B0" w:rsidRDefault="007463B0" w:rsidP="007463B0">
      <w:pPr>
        <w:spacing w:before="100" w:beforeAutospacing="1" w:after="100" w:afterAutospacing="1" w:line="240" w:lineRule="auto"/>
        <w:outlineLvl w:val="2"/>
        <w:rPr>
          <w:rFonts w:ascii="Times New Roman" w:eastAsia="Times New Roman" w:hAnsi="Times New Roman" w:cs="Times New Roman"/>
          <w:b/>
          <w:bCs/>
          <w:sz w:val="27"/>
          <w:szCs w:val="27"/>
        </w:rPr>
      </w:pPr>
      <w:r w:rsidRPr="007463B0">
        <w:rPr>
          <w:rFonts w:ascii="Times New Roman" w:eastAsia="Times New Roman" w:hAnsi="Times New Roman" w:cs="Times New Roman"/>
          <w:b/>
          <w:bCs/>
          <w:sz w:val="27"/>
          <w:szCs w:val="27"/>
        </w:rPr>
        <w:t>LEGAL BASES</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the Land Law dated November 26, 2003.</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Decree No. 181/2004/NĐ-CP dated October 29, 2004, regarding the implementation of the Land Law.</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Decree No. 17/2006/NĐ-CP dated January 27, 2006, regarding amendments and supplements to decrees guiding the implementation of the Land Law.</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Decree No. 23/2006/NĐ-CP dated March 3, 2006, regarding the implementation of the Law on Forest Protection and Development.</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Decree No. 142/2005/NĐ-CP dated November 14, 2005, regarding land and water surface rent collection.</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Circular No. 120/2005/TT-BTC dated December 31, 2005, guiding the implementation of Decree No. 142/2005/NĐ-CP.</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Decree No. 121/2010/NĐ-CP dated December 30, 2010, regarding amendments and supplements to Decree No. 142/2005/NĐ-CP.</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Decision No. 1117/QĐ-UBND dated July 23, 2010, of the People's Committee of Dak Nong Province regarding the lease of 148.2 hectares of land to Dak Glun Hydropower Joint Stock Company for the construction of plants, main works, and auxiliary works for Dak Glun 2 and Dak Glun 3 Hydropower.</w:t>
      </w:r>
    </w:p>
    <w:p w:rsidR="007463B0" w:rsidRPr="007463B0" w:rsidRDefault="007463B0" w:rsidP="007463B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Pursuant to Decision No. 209/QĐ-STC dated June 28, 2013, of the Department of Finance of Dak Nong Province regarding land rental unit prices.</w:t>
      </w:r>
    </w:p>
    <w:p w:rsidR="007463B0" w:rsidRPr="007463B0" w:rsidRDefault="007463B0" w:rsidP="007463B0">
      <w:pPr>
        <w:spacing w:before="100" w:beforeAutospacing="1" w:after="100" w:afterAutospacing="1" w:line="240" w:lineRule="auto"/>
        <w:outlineLvl w:val="2"/>
        <w:rPr>
          <w:rFonts w:ascii="Times New Roman" w:eastAsia="Times New Roman" w:hAnsi="Times New Roman" w:cs="Times New Roman"/>
          <w:b/>
          <w:bCs/>
          <w:sz w:val="27"/>
          <w:szCs w:val="27"/>
        </w:rPr>
      </w:pPr>
      <w:r w:rsidRPr="007463B0">
        <w:rPr>
          <w:rFonts w:ascii="Times New Roman" w:eastAsia="Times New Roman" w:hAnsi="Times New Roman" w:cs="Times New Roman"/>
          <w:b/>
          <w:bCs/>
          <w:sz w:val="27"/>
          <w:szCs w:val="27"/>
        </w:rPr>
        <w:t>THE PARTIES</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Today, August 13, 2013, at the Department of Natural Resources and Environment of Dak Nong Province, we consist of:</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I. The Lessor: Department of Na</w:t>
      </w:r>
      <w:r>
        <w:rPr>
          <w:rFonts w:ascii="Times New Roman" w:eastAsia="Times New Roman" w:hAnsi="Times New Roman" w:cs="Times New Roman"/>
          <w:sz w:val="24"/>
          <w:szCs w:val="24"/>
        </w:rPr>
        <w:t>tural Resources and Environment</w:t>
      </w:r>
    </w:p>
    <w:p w:rsidR="007463B0" w:rsidRPr="007463B0" w:rsidRDefault="007463B0" w:rsidP="007463B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Represented by</w:t>
      </w:r>
      <w:r>
        <w:rPr>
          <w:rFonts w:ascii="Times New Roman" w:eastAsia="Times New Roman" w:hAnsi="Times New Roman" w:cs="Times New Roman"/>
          <w:sz w:val="24"/>
          <w:szCs w:val="24"/>
        </w:rPr>
        <w:t>: Mr. Hoang Duy Chuyen</w:t>
      </w:r>
    </w:p>
    <w:p w:rsidR="007463B0" w:rsidRPr="007463B0" w:rsidRDefault="007463B0" w:rsidP="007463B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Position</w:t>
      </w:r>
      <w:r>
        <w:rPr>
          <w:rFonts w:ascii="Times New Roman" w:eastAsia="Times New Roman" w:hAnsi="Times New Roman" w:cs="Times New Roman"/>
          <w:sz w:val="24"/>
          <w:szCs w:val="24"/>
        </w:rPr>
        <w:t>: Director</w:t>
      </w:r>
    </w:p>
    <w:p w:rsidR="007463B0" w:rsidRPr="007463B0" w:rsidRDefault="007463B0" w:rsidP="007463B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Headquarters</w:t>
      </w:r>
      <w:r w:rsidRPr="007463B0">
        <w:rPr>
          <w:rFonts w:ascii="Times New Roman" w:eastAsia="Times New Roman" w:hAnsi="Times New Roman" w:cs="Times New Roman"/>
          <w:sz w:val="24"/>
          <w:szCs w:val="24"/>
        </w:rPr>
        <w:t>: 23/3 Street, Nghia Duc Ward, Gi</w:t>
      </w:r>
      <w:r>
        <w:rPr>
          <w:rFonts w:ascii="Times New Roman" w:eastAsia="Times New Roman" w:hAnsi="Times New Roman" w:cs="Times New Roman"/>
          <w:sz w:val="24"/>
          <w:szCs w:val="24"/>
        </w:rPr>
        <w:t>a Nghia Town, Dak Nong Province</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II. The Lessee: Dak Glun Hydropower Joint Stock Compan</w:t>
      </w:r>
      <w:r>
        <w:rPr>
          <w:rFonts w:ascii="Times New Roman" w:eastAsia="Times New Roman" w:hAnsi="Times New Roman" w:cs="Times New Roman"/>
          <w:sz w:val="24"/>
          <w:szCs w:val="24"/>
        </w:rPr>
        <w:t>y</w:t>
      </w:r>
    </w:p>
    <w:p w:rsidR="007463B0" w:rsidRPr="007463B0" w:rsidRDefault="007463B0" w:rsidP="007463B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Represented by</w:t>
      </w:r>
      <w:r>
        <w:rPr>
          <w:rFonts w:ascii="Times New Roman" w:eastAsia="Times New Roman" w:hAnsi="Times New Roman" w:cs="Times New Roman"/>
          <w:sz w:val="24"/>
          <w:szCs w:val="24"/>
        </w:rPr>
        <w:t>: Mr. Nguyen Duc Tuyen</w:t>
      </w:r>
    </w:p>
    <w:p w:rsidR="007463B0" w:rsidRPr="007463B0" w:rsidRDefault="007463B0" w:rsidP="007463B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Position</w:t>
      </w:r>
      <w:r>
        <w:rPr>
          <w:rFonts w:ascii="Times New Roman" w:eastAsia="Times New Roman" w:hAnsi="Times New Roman" w:cs="Times New Roman"/>
          <w:sz w:val="24"/>
          <w:szCs w:val="24"/>
        </w:rPr>
        <w:t>: General Director</w:t>
      </w:r>
    </w:p>
    <w:p w:rsidR="007463B0" w:rsidRPr="007463B0" w:rsidRDefault="007463B0" w:rsidP="007463B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Headquarters</w:t>
      </w:r>
      <w:r w:rsidRPr="007463B0">
        <w:rPr>
          <w:rFonts w:ascii="Times New Roman" w:eastAsia="Times New Roman" w:hAnsi="Times New Roman" w:cs="Times New Roman"/>
          <w:sz w:val="24"/>
          <w:szCs w:val="24"/>
        </w:rPr>
        <w:t>: No. 5, Tong Duy Tan Street, Nghia Thanh Ward, Gi</w:t>
      </w:r>
      <w:r>
        <w:rPr>
          <w:rFonts w:ascii="Times New Roman" w:eastAsia="Times New Roman" w:hAnsi="Times New Roman" w:cs="Times New Roman"/>
          <w:sz w:val="24"/>
          <w:szCs w:val="24"/>
        </w:rPr>
        <w:t>a Nghia Town, Dak Nong Province</w:t>
      </w:r>
    </w:p>
    <w:p w:rsidR="007463B0" w:rsidRPr="007463B0" w:rsidRDefault="007463B0" w:rsidP="007463B0">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Account Number</w:t>
      </w:r>
      <w:r w:rsidRPr="007463B0">
        <w:rPr>
          <w:rFonts w:ascii="Times New Roman" w:eastAsia="Times New Roman" w:hAnsi="Times New Roman" w:cs="Times New Roman"/>
          <w:sz w:val="24"/>
          <w:szCs w:val="24"/>
        </w:rPr>
        <w:t>: 635.10.00.0049727 at the Bank for Investment and Development of V</w:t>
      </w:r>
      <w:r>
        <w:rPr>
          <w:rFonts w:ascii="Times New Roman" w:eastAsia="Times New Roman" w:hAnsi="Times New Roman" w:cs="Times New Roman"/>
          <w:sz w:val="24"/>
          <w:szCs w:val="24"/>
        </w:rPr>
        <w:t>ietnam (BIDV) - Dak Nong Branch</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Both parties agree to sign the land lease contract with the following terms and conditions:</w:t>
      </w:r>
    </w:p>
    <w:p w:rsidR="007463B0" w:rsidRPr="007463B0" w:rsidRDefault="007463B0" w:rsidP="007463B0">
      <w:pPr>
        <w:spacing w:before="100" w:beforeAutospacing="1" w:after="100" w:afterAutospacing="1" w:line="240" w:lineRule="auto"/>
        <w:outlineLvl w:val="2"/>
        <w:rPr>
          <w:rFonts w:ascii="Times New Roman" w:eastAsia="Times New Roman" w:hAnsi="Times New Roman" w:cs="Times New Roman"/>
          <w:b/>
          <w:bCs/>
          <w:sz w:val="27"/>
          <w:szCs w:val="27"/>
        </w:rPr>
      </w:pPr>
      <w:r w:rsidRPr="007463B0">
        <w:rPr>
          <w:rFonts w:ascii="Times New Roman" w:eastAsia="Times New Roman" w:hAnsi="Times New Roman" w:cs="Times New Roman"/>
          <w:b/>
          <w:bCs/>
          <w:sz w:val="27"/>
          <w:szCs w:val="27"/>
        </w:rPr>
        <w:lastRenderedPageBreak/>
        <w:t>CONTRACT ARTICLES</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Article 1. Land Area and Purpose</w:t>
      </w:r>
    </w:p>
    <w:p w:rsidR="007463B0" w:rsidRPr="007463B0" w:rsidRDefault="007463B0" w:rsidP="007463B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Total leased area</w:t>
      </w:r>
      <w:r w:rsidRPr="007463B0">
        <w:rPr>
          <w:rFonts w:ascii="Times New Roman" w:eastAsia="Times New Roman" w:hAnsi="Times New Roman" w:cs="Times New Roman"/>
          <w:sz w:val="24"/>
          <w:szCs w:val="24"/>
        </w:rPr>
        <w:t>: 148.2 hectares (One hundred forty-eight point two hectares) for the purpose of constructing the plant, main works, and auxiliary works for Dak Glun 2 and Dak Glun 3 Hydropower.</w:t>
      </w:r>
    </w:p>
    <w:p w:rsidR="007463B0" w:rsidRPr="007463B0" w:rsidRDefault="007463B0" w:rsidP="007463B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Location</w:t>
      </w:r>
      <w:r w:rsidRPr="007463B0">
        <w:rPr>
          <w:rFonts w:ascii="Times New Roman" w:eastAsia="Times New Roman" w:hAnsi="Times New Roman" w:cs="Times New Roman"/>
          <w:sz w:val="24"/>
          <w:szCs w:val="24"/>
        </w:rPr>
        <w:t>: Quang Tam Commune and Dak Ngo Commune, Tuy</w:t>
      </w:r>
      <w:r>
        <w:rPr>
          <w:rFonts w:ascii="Times New Roman" w:eastAsia="Times New Roman" w:hAnsi="Times New Roman" w:cs="Times New Roman"/>
          <w:sz w:val="24"/>
          <w:szCs w:val="24"/>
        </w:rPr>
        <w:t xml:space="preserve"> Duc District, Dak Nong Province</w:t>
      </w:r>
      <w:r w:rsidRPr="007463B0">
        <w:rPr>
          <w:rFonts w:ascii="Times New Roman" w:eastAsia="Times New Roman" w:hAnsi="Times New Roman" w:cs="Times New Roman"/>
          <w:sz w:val="24"/>
          <w:szCs w:val="24"/>
        </w:rPr>
        <w:t>.</w:t>
      </w:r>
    </w:p>
    <w:p w:rsidR="007463B0" w:rsidRPr="007463B0" w:rsidRDefault="007463B0" w:rsidP="007463B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Lease Term</w:t>
      </w:r>
      <w:r w:rsidRPr="007463B0">
        <w:rPr>
          <w:rFonts w:ascii="Times New Roman" w:eastAsia="Times New Roman" w:hAnsi="Times New Roman" w:cs="Times New Roman"/>
          <w:sz w:val="24"/>
          <w:szCs w:val="24"/>
        </w:rPr>
        <w:t>: 50 years, from July 23, 2010, to July 23, 2060.</w:t>
      </w:r>
    </w:p>
    <w:p w:rsidR="007463B0" w:rsidRPr="007463B0" w:rsidRDefault="007463B0" w:rsidP="007463B0">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land lease does not affect the State's ownership rights over the land and all underground resources.</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Article 2. Land Rental Payment Responsibilities</w:t>
      </w:r>
    </w:p>
    <w:p w:rsidR="007463B0" w:rsidRPr="007463B0" w:rsidRDefault="007463B0" w:rsidP="007463B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Rental Unit Price</w:t>
      </w:r>
      <w:r w:rsidRPr="007463B0">
        <w:rPr>
          <w:rFonts w:ascii="Times New Roman" w:eastAsia="Times New Roman" w:hAnsi="Times New Roman" w:cs="Times New Roman"/>
          <w:sz w:val="24"/>
          <w:szCs w:val="24"/>
        </w:rPr>
        <w:t>: Calculated as 1% of the land price approved by the People's Committee of Dak Nong Province in Decision No. 864/QĐ-UBND dated June 18, 2013; the annual r</w:t>
      </w:r>
      <w:r w:rsidR="006042CE">
        <w:rPr>
          <w:rFonts w:ascii="Times New Roman" w:eastAsia="Times New Roman" w:hAnsi="Times New Roman" w:cs="Times New Roman"/>
          <w:sz w:val="24"/>
          <w:szCs w:val="24"/>
        </w:rPr>
        <w:t>ental unit price is $430~VND/m</w:t>
      </w:r>
      <w:r w:rsidR="006042CE">
        <w:rPr>
          <w:rFonts w:ascii="Times New Roman" w:eastAsia="Times New Roman" w:hAnsi="Times New Roman" w:cs="Times New Roman"/>
          <w:sz w:val="24"/>
          <w:szCs w:val="24"/>
          <w:vertAlign w:val="superscript"/>
        </w:rPr>
        <w:t>2</w:t>
      </w:r>
      <w:bookmarkStart w:id="0" w:name="_GoBack"/>
      <w:bookmarkEnd w:id="0"/>
      <w:r w:rsidRPr="007463B0">
        <w:rPr>
          <w:rFonts w:ascii="Times New Roman" w:eastAsia="Times New Roman" w:hAnsi="Times New Roman" w:cs="Times New Roman"/>
          <w:sz w:val="24"/>
          <w:szCs w:val="24"/>
        </w:rPr>
        <w:t>/year$.</w:t>
      </w:r>
    </w:p>
    <w:p w:rsidR="007463B0" w:rsidRPr="007463B0" w:rsidRDefault="007463B0" w:rsidP="007463B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This rental price is stabilized for 05 years, applied for collection starting from July 23, 2010.</w:t>
      </w:r>
    </w:p>
    <w:p w:rsidR="007463B0" w:rsidRPr="007463B0" w:rsidRDefault="007463B0" w:rsidP="007463B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Land rent is calculated by the Ta</w:t>
      </w:r>
      <w:r>
        <w:rPr>
          <w:rFonts w:ascii="Times New Roman" w:eastAsia="Times New Roman" w:hAnsi="Times New Roman" w:cs="Times New Roman"/>
          <w:sz w:val="24"/>
          <w:szCs w:val="24"/>
        </w:rPr>
        <w:t>x Department of Tuy Duc District</w:t>
      </w:r>
      <w:r w:rsidRPr="007463B0">
        <w:rPr>
          <w:rFonts w:ascii="Times New Roman" w:eastAsia="Times New Roman" w:hAnsi="Times New Roman" w:cs="Times New Roman"/>
          <w:sz w:val="24"/>
          <w:szCs w:val="24"/>
        </w:rPr>
        <w:t>.</w:t>
      </w:r>
    </w:p>
    <w:p w:rsidR="007463B0" w:rsidRPr="007463B0" w:rsidRDefault="007463B0" w:rsidP="007463B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Payment Location</w:t>
      </w:r>
      <w:r w:rsidRPr="007463B0">
        <w:rPr>
          <w:rFonts w:ascii="Times New Roman" w:eastAsia="Times New Roman" w:hAnsi="Times New Roman" w:cs="Times New Roman"/>
          <w:sz w:val="24"/>
          <w:szCs w:val="24"/>
        </w:rPr>
        <w:t>: Tuy Duc District State Treasury.</w:t>
      </w:r>
    </w:p>
    <w:p w:rsidR="007463B0" w:rsidRPr="007463B0" w:rsidRDefault="007463B0" w:rsidP="007463B0">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Payment Method</w:t>
      </w:r>
      <w:r w:rsidRPr="007463B0">
        <w:rPr>
          <w:rFonts w:ascii="Times New Roman" w:eastAsia="Times New Roman" w:hAnsi="Times New Roman" w:cs="Times New Roman"/>
          <w:sz w:val="24"/>
          <w:szCs w:val="24"/>
        </w:rPr>
        <w:t>: Two installments per year; the first before April 1st and the second before October 1st.</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Article 3. Land Use</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use of the leased land must comply with the purpose stated</w:t>
      </w:r>
      <w:r>
        <w:rPr>
          <w:rFonts w:ascii="Times New Roman" w:eastAsia="Times New Roman" w:hAnsi="Times New Roman" w:cs="Times New Roman"/>
          <w:sz w:val="24"/>
          <w:szCs w:val="24"/>
        </w:rPr>
        <w:t xml:space="preserve"> in Article 1 of this Contract</w:t>
      </w:r>
      <w:r w:rsidRPr="007463B0">
        <w:rPr>
          <w:rFonts w:ascii="Times New Roman" w:eastAsia="Times New Roman" w:hAnsi="Times New Roman" w:cs="Times New Roman"/>
          <w:sz w:val="24"/>
          <w:szCs w:val="24"/>
        </w:rPr>
        <w:t>.</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Article 4. Rights and Obligations</w:t>
      </w:r>
    </w:p>
    <w:p w:rsidR="007463B0" w:rsidRPr="007463B0" w:rsidRDefault="007463B0" w:rsidP="007463B0">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Lessor ensures the Lessee's right to use the land during the contract term (except for cases of land recovery under Article 38 of the Land Law).</w:t>
      </w:r>
    </w:p>
    <w:p w:rsidR="007463B0" w:rsidRPr="007463B0" w:rsidRDefault="007463B0" w:rsidP="007463B0">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Lessee has rights and obligations as prescribed in Articles 111 and 114 of the Land Law.</w:t>
      </w:r>
    </w:p>
    <w:p w:rsidR="007463B0" w:rsidRPr="007463B0" w:rsidRDefault="007463B0" w:rsidP="007463B0">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If the Lessee returns all or part of the land before the term expires, land recovery procedures must be followed per Article 131 of Decree No. 181/2004/NĐ-CP.</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Article 5. Contract Termination</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contract terminates if</w:t>
      </w:r>
      <w:r w:rsidRPr="007463B0">
        <w:rPr>
          <w:rFonts w:ascii="Times New Roman" w:eastAsia="Times New Roman" w:hAnsi="Times New Roman" w:cs="Times New Roman"/>
          <w:sz w:val="24"/>
          <w:szCs w:val="24"/>
        </w:rPr>
        <w:t>:</w:t>
      </w:r>
    </w:p>
    <w:p w:rsidR="007463B0" w:rsidRPr="007463B0" w:rsidRDefault="007463B0" w:rsidP="007463B0">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lease term expires without an extension.</w:t>
      </w:r>
    </w:p>
    <w:p w:rsidR="007463B0" w:rsidRPr="007463B0" w:rsidRDefault="007463B0" w:rsidP="007463B0">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Upon request by one or both parties and approved by the competent state authority.</w:t>
      </w:r>
    </w:p>
    <w:p w:rsidR="007463B0" w:rsidRPr="007463B0" w:rsidRDefault="007463B0" w:rsidP="007463B0">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Lessee goes bankrupt, has assets liquidated, or is dissolved.</w:t>
      </w:r>
    </w:p>
    <w:p w:rsidR="007463B0" w:rsidRPr="007463B0" w:rsidRDefault="007463B0" w:rsidP="007463B0">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land is recovered by competent authorities under Article 38 of the Land Law.</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lastRenderedPageBreak/>
        <w:t>Article 6. Assets on Land</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The settlement of assets attached to the land after the contract ends shall be im</w:t>
      </w:r>
      <w:r>
        <w:rPr>
          <w:rFonts w:ascii="Times New Roman" w:eastAsia="Times New Roman" w:hAnsi="Times New Roman" w:cs="Times New Roman"/>
          <w:sz w:val="24"/>
          <w:szCs w:val="24"/>
        </w:rPr>
        <w:t>plemented according to the law</w:t>
      </w:r>
      <w:r w:rsidRPr="007463B0">
        <w:rPr>
          <w:rFonts w:ascii="Times New Roman" w:eastAsia="Times New Roman" w:hAnsi="Times New Roman" w:cs="Times New Roman"/>
          <w:sz w:val="24"/>
          <w:szCs w:val="24"/>
        </w:rPr>
        <w:t>.</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Article 7. Commitment</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Both parties commit to strictly implementing this Contract. Any party that fails to comply must pay compensation for th</w:t>
      </w:r>
      <w:r>
        <w:rPr>
          <w:rFonts w:ascii="Times New Roman" w:eastAsia="Times New Roman" w:hAnsi="Times New Roman" w:cs="Times New Roman"/>
          <w:sz w:val="24"/>
          <w:szCs w:val="24"/>
        </w:rPr>
        <w:t>e breach according to the law</w:t>
      </w:r>
      <w:r w:rsidRPr="007463B0">
        <w:rPr>
          <w:rFonts w:ascii="Times New Roman" w:eastAsia="Times New Roman" w:hAnsi="Times New Roman" w:cs="Times New Roman"/>
          <w:sz w:val="24"/>
          <w:szCs w:val="24"/>
        </w:rPr>
        <w:t>.</w:t>
      </w:r>
    </w:p>
    <w:p w:rsidR="007463B0" w:rsidRPr="007463B0" w:rsidRDefault="007463B0" w:rsidP="007463B0">
      <w:p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b/>
          <w:bCs/>
          <w:sz w:val="24"/>
          <w:szCs w:val="24"/>
        </w:rPr>
        <w:t>Article 8. General Provisions</w:t>
      </w:r>
    </w:p>
    <w:p w:rsidR="007463B0" w:rsidRPr="007463B0" w:rsidRDefault="007463B0" w:rsidP="007463B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This contract is made in 04 copies of equal legal value. Each party keeps 01 copy; others are sent to the Tuy Duc District Tax Department and Tuy Duc District State Treasury.</w:t>
      </w:r>
    </w:p>
    <w:p w:rsidR="007463B0" w:rsidRPr="007463B0" w:rsidRDefault="007463B0" w:rsidP="007463B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This contract replaces Land Lease Contract N</w:t>
      </w:r>
      <w:r>
        <w:rPr>
          <w:rFonts w:ascii="Times New Roman" w:eastAsia="Times New Roman" w:hAnsi="Times New Roman" w:cs="Times New Roman"/>
          <w:sz w:val="24"/>
          <w:szCs w:val="24"/>
        </w:rPr>
        <w:t>o. 22/HĐTĐ dated August 12, 2011</w:t>
      </w:r>
      <w:r w:rsidRPr="007463B0">
        <w:rPr>
          <w:rFonts w:ascii="Times New Roman" w:eastAsia="Times New Roman" w:hAnsi="Times New Roman" w:cs="Times New Roman"/>
          <w:sz w:val="24"/>
          <w:szCs w:val="24"/>
        </w:rPr>
        <w:t>.</w:t>
      </w:r>
    </w:p>
    <w:p w:rsidR="007463B0" w:rsidRDefault="007463B0" w:rsidP="007463B0">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7463B0">
        <w:rPr>
          <w:rFonts w:ascii="Times New Roman" w:eastAsia="Times New Roman" w:hAnsi="Times New Roman" w:cs="Times New Roman"/>
          <w:sz w:val="24"/>
          <w:szCs w:val="24"/>
        </w:rPr>
        <w:t>This contract is effective from the date of signing.</w:t>
      </w:r>
      <w:r w:rsidR="00F70839">
        <w:rPr>
          <w:rFonts w:ascii="Times New Roman" w:eastAsia="Times New Roman" w:hAnsi="Times New Roman" w:cs="Times New Roman"/>
          <w:sz w:val="24"/>
          <w:szCs w:val="24"/>
        </w:rPr>
        <w:br/>
      </w:r>
    </w:p>
    <w:p w:rsidR="00F70839" w:rsidRDefault="00F70839" w:rsidP="00F70839">
      <w:pPr>
        <w:pStyle w:val="NormalWeb"/>
      </w:pPr>
      <w:r>
        <w:rPr>
          <w:rStyle w:val="citation-175"/>
        </w:rPr>
        <w:t xml:space="preserve">MAP ATTACHMENT SUMMARY </w:t>
      </w:r>
    </w:p>
    <w:p w:rsidR="00F70839" w:rsidRDefault="00F70839" w:rsidP="00F70839">
      <w:pPr>
        <w:pStyle w:val="NormalWeb"/>
        <w:numPr>
          <w:ilvl w:val="0"/>
          <w:numId w:val="9"/>
        </w:numPr>
      </w:pPr>
      <w:r>
        <w:rPr>
          <w:rStyle w:val="citation-174"/>
          <w:b/>
          <w:bCs/>
        </w:rPr>
        <w:t>Project</w:t>
      </w:r>
      <w:r>
        <w:rPr>
          <w:rStyle w:val="citation-174"/>
        </w:rPr>
        <w:t>: Dak Glun 2-3 Hydropower</w:t>
      </w:r>
      <w:r>
        <w:t>.</w:t>
      </w:r>
    </w:p>
    <w:p w:rsidR="00F70839" w:rsidRDefault="00F70839" w:rsidP="00F70839">
      <w:pPr>
        <w:pStyle w:val="NormalWeb"/>
        <w:numPr>
          <w:ilvl w:val="0"/>
          <w:numId w:val="9"/>
        </w:numPr>
      </w:pPr>
      <w:r>
        <w:rPr>
          <w:rStyle w:val="citation-173"/>
          <w:b/>
          <w:bCs/>
        </w:rPr>
        <w:t>Total area</w:t>
      </w:r>
      <w:r>
        <w:rPr>
          <w:rStyle w:val="citation-173"/>
        </w:rPr>
        <w:t>: 208.0 hectares</w:t>
      </w:r>
      <w:r>
        <w:t>.</w:t>
      </w:r>
    </w:p>
    <w:p w:rsidR="00F70839" w:rsidRDefault="00F70839" w:rsidP="00F70839">
      <w:pPr>
        <w:pStyle w:val="NormalWeb"/>
        <w:numPr>
          <w:ilvl w:val="1"/>
          <w:numId w:val="9"/>
        </w:numPr>
      </w:pPr>
      <w:r>
        <w:rPr>
          <w:rStyle w:val="citation-172"/>
          <w:b/>
          <w:bCs/>
        </w:rPr>
        <w:t>Leased area</w:t>
      </w:r>
      <w:r>
        <w:rPr>
          <w:rStyle w:val="citation-172"/>
        </w:rPr>
        <w:t xml:space="preserve"> (for plants/auxiliary works): 148.20 hectares</w:t>
      </w:r>
      <w:r>
        <w:t>.</w:t>
      </w:r>
    </w:p>
    <w:p w:rsidR="00F70839" w:rsidRDefault="00F70839" w:rsidP="00F70839">
      <w:pPr>
        <w:pStyle w:val="NormalWeb"/>
        <w:numPr>
          <w:ilvl w:val="1"/>
          <w:numId w:val="9"/>
        </w:numPr>
      </w:pPr>
      <w:r>
        <w:rPr>
          <w:rStyle w:val="citation-171"/>
          <w:b/>
          <w:bCs/>
        </w:rPr>
        <w:t>Assigned area</w:t>
      </w:r>
      <w:r>
        <w:rPr>
          <w:rStyle w:val="citation-171"/>
        </w:rPr>
        <w:t xml:space="preserve"> (for the reservoir): 59.80 hectares</w:t>
      </w:r>
      <w:r>
        <w:t>.</w:t>
      </w:r>
    </w:p>
    <w:p w:rsidR="00F70839" w:rsidRPr="007463B0" w:rsidRDefault="00F70839" w:rsidP="00F70839">
      <w:pPr>
        <w:spacing w:before="100" w:beforeAutospacing="1" w:after="100" w:afterAutospacing="1" w:line="240" w:lineRule="auto"/>
        <w:rPr>
          <w:rFonts w:ascii="Times New Roman" w:eastAsia="Times New Roman" w:hAnsi="Times New Roman" w:cs="Times New Roman"/>
          <w:sz w:val="24"/>
          <w:szCs w:val="24"/>
        </w:rPr>
      </w:pPr>
    </w:p>
    <w:p w:rsidR="007463B0" w:rsidRPr="007463B0" w:rsidRDefault="007463B0" w:rsidP="007463B0">
      <w:pPr>
        <w:jc w:val="center"/>
        <w:rPr>
          <w:rFonts w:ascii="Times New Roman" w:hAnsi="Times New Roman" w:cs="Times New Roman"/>
          <w:b/>
          <w:sz w:val="26"/>
          <w:szCs w:val="26"/>
        </w:rPr>
      </w:pPr>
    </w:p>
    <w:sectPr w:rsidR="007463B0" w:rsidRPr="007463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48C6"/>
    <w:multiLevelType w:val="multilevel"/>
    <w:tmpl w:val="4D5E8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6A3DFE"/>
    <w:multiLevelType w:val="multilevel"/>
    <w:tmpl w:val="0EA6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791A75"/>
    <w:multiLevelType w:val="multilevel"/>
    <w:tmpl w:val="5E043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072FB2"/>
    <w:multiLevelType w:val="multilevel"/>
    <w:tmpl w:val="03BC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A4608B"/>
    <w:multiLevelType w:val="multilevel"/>
    <w:tmpl w:val="0526C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D8695F"/>
    <w:multiLevelType w:val="multilevel"/>
    <w:tmpl w:val="7C6A8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B94816"/>
    <w:multiLevelType w:val="multilevel"/>
    <w:tmpl w:val="6F20B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5D304D"/>
    <w:multiLevelType w:val="multilevel"/>
    <w:tmpl w:val="800CC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447B9"/>
    <w:multiLevelType w:val="multilevel"/>
    <w:tmpl w:val="71C88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5"/>
  </w:num>
  <w:num w:numId="4">
    <w:abstractNumId w:val="2"/>
  </w:num>
  <w:num w:numId="5">
    <w:abstractNumId w:val="6"/>
  </w:num>
  <w:num w:numId="6">
    <w:abstractNumId w:val="1"/>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3B0"/>
    <w:rsid w:val="006042CE"/>
    <w:rsid w:val="007052E2"/>
    <w:rsid w:val="007463B0"/>
    <w:rsid w:val="00F70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9A57E"/>
  <w15:chartTrackingRefBased/>
  <w15:docId w15:val="{272FBB79-0801-48FC-9D4D-B02EFC052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0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75">
    <w:name w:val="citation-175"/>
    <w:basedOn w:val="DefaultParagraphFont"/>
    <w:rsid w:val="00F70839"/>
  </w:style>
  <w:style w:type="character" w:customStyle="1" w:styleId="citation-174">
    <w:name w:val="citation-174"/>
    <w:basedOn w:val="DefaultParagraphFont"/>
    <w:rsid w:val="00F70839"/>
  </w:style>
  <w:style w:type="character" w:customStyle="1" w:styleId="citation-173">
    <w:name w:val="citation-173"/>
    <w:basedOn w:val="DefaultParagraphFont"/>
    <w:rsid w:val="00F70839"/>
  </w:style>
  <w:style w:type="character" w:customStyle="1" w:styleId="citation-172">
    <w:name w:val="citation-172"/>
    <w:basedOn w:val="DefaultParagraphFont"/>
    <w:rsid w:val="00F70839"/>
  </w:style>
  <w:style w:type="character" w:customStyle="1" w:styleId="citation-171">
    <w:name w:val="citation-171"/>
    <w:basedOn w:val="DefaultParagraphFont"/>
    <w:rsid w:val="00F70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0387978">
      <w:bodyDiv w:val="1"/>
      <w:marLeft w:val="0"/>
      <w:marRight w:val="0"/>
      <w:marTop w:val="0"/>
      <w:marBottom w:val="0"/>
      <w:divBdr>
        <w:top w:val="none" w:sz="0" w:space="0" w:color="auto"/>
        <w:left w:val="none" w:sz="0" w:space="0" w:color="auto"/>
        <w:bottom w:val="none" w:sz="0" w:space="0" w:color="auto"/>
        <w:right w:val="none" w:sz="0" w:space="0" w:color="auto"/>
      </w:divBdr>
    </w:div>
    <w:div w:id="1080371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6</cp:revision>
  <dcterms:created xsi:type="dcterms:W3CDTF">2026-01-14T05:04:00Z</dcterms:created>
  <dcterms:modified xsi:type="dcterms:W3CDTF">2026-01-20T08:35:00Z</dcterms:modified>
</cp:coreProperties>
</file>